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63" w:rsidRDefault="00031EAE">
      <w:r>
        <w:rPr>
          <w:noProof/>
          <w:lang w:eastAsia="ru-RU"/>
        </w:rPr>
        <w:drawing>
          <wp:inline distT="0" distB="0" distL="0" distR="0">
            <wp:extent cx="6565865" cy="10046524"/>
            <wp:effectExtent l="0" t="6985" r="0" b="0"/>
            <wp:docPr id="1" name="Рисунок 1" descr="C:\Users\7EA5~1\AppData\Local\Temp\Rar$DIa5420.12970\лит.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EA5~1\AppData\Local\Temp\Rar$DIa5420.12970\лит.чт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65901" cy="1004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1EAE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lastRenderedPageBreak/>
        <w:t xml:space="preserve">                                                                                         </w:t>
      </w: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</w:t>
      </w: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Календарно- тематическое планирование разработано в соответствии с рабочей программой учебного предмета “Литературное чтение” 1-4 классы. На основании учебного плана</w:t>
      </w: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МБОУ “Большетиганская ООШ” на 2018-2019</w:t>
      </w: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учебный год на изучение литературного чтения  в 1 классе отводится  2 часа в неделю. Для освоения рабочей программы учебного предмета     </w:t>
      </w: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“Литературное чтение” в 1 классе используются учебники из УМК “Перспектива” ав</w:t>
      </w:r>
      <w:bookmarkStart w:id="0" w:name="_GoBack"/>
      <w:bookmarkEnd w:id="0"/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торов</w:t>
      </w: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Климанова Л.Ф., </w:t>
      </w:r>
      <w:proofErr w:type="spellStart"/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Бойкина</w:t>
      </w:r>
      <w:proofErr w:type="spellEnd"/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tbl>
      <w:tblPr>
        <w:tblpPr w:leftFromText="180" w:rightFromText="180" w:vertAnchor="page" w:horzAnchor="margin" w:tblpY="2101"/>
        <w:tblW w:w="15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474"/>
        <w:gridCol w:w="993"/>
        <w:gridCol w:w="850"/>
        <w:gridCol w:w="850"/>
      </w:tblGrid>
      <w:tr w:rsidR="00031EAE" w:rsidRPr="00031EAE" w:rsidTr="00EB2974">
        <w:trPr>
          <w:trHeight w:val="555"/>
        </w:trPr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ab/>
              <w:t>№</w:t>
            </w:r>
          </w:p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Кол-во часов</w:t>
            </w:r>
          </w:p>
        </w:tc>
        <w:tc>
          <w:tcPr>
            <w:tcW w:w="1700" w:type="dxa"/>
            <w:gridSpan w:val="2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дата</w:t>
            </w:r>
          </w:p>
        </w:tc>
      </w:tr>
      <w:tr w:rsidR="00031EAE" w:rsidRPr="00031EAE" w:rsidTr="00EB2974">
        <w:trPr>
          <w:trHeight w:val="555"/>
        </w:trPr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1700" w:type="dxa"/>
            <w:gridSpan w:val="2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План  факт </w:t>
            </w: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«Давайте знакомиться!»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Введение понятия «общение». Цель и результат речевого общения. Приветствие. Знакомство.</w:t>
            </w:r>
          </w:p>
        </w:tc>
        <w:tc>
          <w:tcPr>
            <w:tcW w:w="993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Мои любимые книжки».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Цель и средства речевого общения. Мы узнаем мир по именам — роль слова в общении. Имя собственное</w:t>
            </w:r>
          </w:p>
        </w:tc>
        <w:tc>
          <w:tcPr>
            <w:tcW w:w="993" w:type="dxa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«Первый школьный звонок».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Жест и его значение. Общение с помощью жестов. Роль слов и жестов в общении. Культура общения.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«Слова и жесты в общении»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Культура общения. Слова-названия конкретных предметов и слова обобщающего характера (юла — игрушка).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3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«В мире природы».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Выразительные движения, позы животных; значение телодвижений и выразительных поз у животных.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«Мы пришли в театр».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Мимика и её роль в общении. Устные рассказы по мотивам известных сказок. Наблюдение над жестами и мимикой героев сказок. Словесное рисование.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«Вспомни и расскажи сказку».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Интонация, ее роль в общении. Наблюдение над образованием слов с переносным значением.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«Слова или предметы?».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Различение слова и предмета, им обозначаемого. Логические упражнения: слова-названия конкретных предметов, слова обобщающего характера (животные, растения и др.)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val="tt-RU" w:eastAsia="ru-RU"/>
              </w:rPr>
              <w:t>5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 неделя</w:t>
            </w:r>
            <w:r w:rsidRPr="00031EA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 xml:space="preserve"> «Рисунки и знаки в общении»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 Общение с использованием рисунков. Подготовка к усвоению письменной речи: рисование как способ записи сообщения.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eastAsia="ru-RU"/>
              </w:rPr>
              <w:t>«Условные знаки в городе и дома».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 Кому адресованы знаки? «Чтение» знаков (извлечение смысла значения знаков).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«Путешествие по цветочному городу».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Условные знаки в городе. Составление сообщений с использованием знаков. «Чтение» знаков.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«Знаки по охране природы».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Обобщение представлений о знаках. Составление знаков по охране природы. «Запись» сказки с помощью рисунков и символов (упрощенные изображения).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7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«Загадочное письмо», «Письмо в рисунках».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Закрепление представлений о слове. Составление из слов предложений, их запись с помощью рисунков (пиктограмм).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«Мир полный звуков».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Подготовка к усвоению звукобуквенного письма. Различение звуков речи и звуков окружающего мира. Формирование действия звукового анализа, как последовательности звуков в слове. Бусинки на нитке — наглядно-образное представление о последовательности звуков в слове.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8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Звуки гласные и согласные.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Коммуникативно-речевая ситуация «Моя семья». Выделение слова-предложения «Мама!» для звукового анализа;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артикулирование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гласных и согласных звуков, обозначение их в звуковых схемах. Модели слов, различение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звучания слова и его значения. 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«Узнай сказки»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lastRenderedPageBreak/>
              <w:t>9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«Звучание слова и его значение».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Звуковой анализ слов. Модели слов. Классификация слов.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«Слог. Деление слов на слоги».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Сопоставление понятий: слово — слог. Умение произносить слово по слогам.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10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«Ударение в слове».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Звуковой анализ слов. Введение понятия ударение. «Чтение»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акрофонической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записи слова «торт».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«Слово, предложение». «Речь».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Закрепление представлений о слове и предложении. Схемы предложений. Наглядно-образное представление о речи. Воссоздание содержания сказки с опорой на схемы-предложения.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11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«Записываем слова и предложения».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Повторение сведений о слове и предложении. Упражнения в звуковом анализе слов. Составление предложений по данным схемам. Разыгрывание коммуникативно-речевых ситуаций.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12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«Разыгрывание коммуникативно-речевых ситуаций»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Составление предложений по данным схемам.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«Веселое путешествие от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А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до Я»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tt-RU" w:eastAsia="ru-RU"/>
              </w:rPr>
            </w:pPr>
          </w:p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Основной этап 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13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 [а],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Аа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Работа с моделями слов; звуковой анализ. «Чтение» слов по следам анализа. Разыгрывание коммуникативно-речевых ситуаций, их анализ: кто кому говорит, что, как и зачем говорит? Составление предложений по схемам.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 [о];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Оо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Работа с моделями слов; звуковой анализ. «Чтение» слов по следам анализа. Разыгрывание коммуникативно-речевых ситуаций, их анализ: кто кому говорит, что, как и зачем говорит? Составление предложений по схемам.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14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 [у],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Уу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Модели слов. Звуковой анализ. «Чтение» слов по следам анализа. Игра «Третий лишний».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Звуки [и], [ы]. Буквы Ии, ы.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Звуковой анализ слов. Сравнение звуков [и] — [ы]. Обозначение звуков буквами. Модели слов-омонимов. Чтение предложений с пиктограммами.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15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Звук [э], буква Э.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Звуковой анализ слов со звуком [э].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«Узелки на память».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Повторение. Чтение заглавий, записанных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акрофоническим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способом. Ребусы. Составление предложений по схемам.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16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Чтение заглавий, записанных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акрофоническим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способом.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м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] — [м`]. Буква М.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Модели слов. Звуковой анализ. Согласные звуки и буквы. Чтение слогов, слов и предложений.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17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Звуки [с] — [с`], буква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Звуковой анализ. Чтение слогов, слов, предложений. Ударение в словах. Чтение слов с ориентировкой на знак ударения.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Звуковой анализ. Чтение слов по следам анализа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Составление предложений по схеме.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18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Звуки [н] — [н`], буква Н. 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л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] — [л`], буква Л.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Звуковой анализ. Выразительное чтение текста. Логические упражнения. Составление предложений.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19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Повторение.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Игры со словом.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предложений и текста.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20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Звуки [т] — [т`], буква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Т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Слоговое чтение. Многозначные слова. Составление устных рассказов.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Чтение с выражением.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53"/>
        </w:trPr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21</w:t>
            </w:r>
          </w:p>
        </w:tc>
        <w:tc>
          <w:tcPr>
            <w:tcW w:w="12474" w:type="dxa"/>
            <w:vMerge w:val="restart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Звуки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] — [к`],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Кк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Звуковой анализ. Чтение слов с ориентировкой на знак ударения.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76"/>
        </w:trPr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  <w:vMerge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22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Чтение слов с ориентировкой на знак ударения.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23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Выразительное чтение текстов.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Узелки на память.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Послоговое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чтение. Ударение. Чтение целыми словами.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24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] — [р`],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Рр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 Звуки [в], [в`], буква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В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в.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Звуковой анализ. Устные рассказы. Составление букв 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— В.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25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Повторение изученных букв.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] — [п`],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Пп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 26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г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] — [г`], буква Г.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текстов слогами и словами.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Сравнение звуков [г] 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].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27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Буквы  е и Е. Ё в начале слова и после гласных.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текста. Пересказ.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Буквы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Е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, Ё после согласных.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Позиционное чтение слогов: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мо-мё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ло-ле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сэ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-се.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28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б] — [б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Бб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Звуки [з] — [з`],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Зз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Звуковой анализ. Чтение слов, предложений, текстов. Сравнение звуков [б] и 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].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29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Звуки [д] — [д`],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Дд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Парные согласные [д] — 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].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30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Звук [ж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], буква Ж.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Закрепление изученных букв. Чтение предложений.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31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Буква Я в начале слова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и 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после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гласных.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и пересказ текста. Разыгрывание диалогов.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Буква Я после согласных.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Буква Я, как показатель мягкости предшествующего согласного. Упражнение в чтении слогов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ра-ря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 на-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ня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и др.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tcBorders>
              <w:bottom w:val="single" w:sz="4" w:space="0" w:color="000000"/>
            </w:tcBorders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32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Звуки [х] — [х`],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Хх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слов и предложений по азбуке и «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Читалочке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». Чтение слов без пропусков и искажений.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tcBorders>
              <w:bottom w:val="single" w:sz="4" w:space="0" w:color="000000"/>
            </w:tcBorders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  <w:tcBorders>
              <w:bottom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Мягкий знак — показатель мягкости согласных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Зву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к[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й],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Йй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Чтение слов с «ь». Чтение в парах.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53"/>
        </w:trPr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33</w:t>
            </w:r>
          </w:p>
        </w:tc>
        <w:tc>
          <w:tcPr>
            <w:tcW w:w="12474" w:type="dxa"/>
            <w:vMerge w:val="restart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Буква 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Ю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в начале слова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и 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после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гласных. Чтение слов и предложений.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Буква 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Ю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после согласных.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слов: лук — люк, круг — крюк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76"/>
        </w:trPr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  <w:vMerge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53"/>
        </w:trPr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34</w:t>
            </w:r>
          </w:p>
        </w:tc>
        <w:tc>
          <w:tcPr>
            <w:tcW w:w="12474" w:type="dxa"/>
            <w:vMerge w:val="restart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 [ш],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Шш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 Зву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к[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ч`],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Чч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слов и предложений. С новой буквой. Отработка слогового чтения и чтения целыми словами.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76"/>
        </w:trPr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  <w:vMerge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35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Звук [щ`].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Щщ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Упражнение в темповом чтении слов и предложений. Культура общения.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 [ц],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Цц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Чтение текста по слогам и целыми словами. Диалог.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 w:val="restart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36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Звуки [ф] — [ф`], буква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Фф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 Сравнение звуков [в] — [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].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Merge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37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 неделя</w:t>
            </w: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Разделительные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ь и ъ.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Сравнение слов семя — семья; поехал — подъехал и др. Повторение. Чтение текстов. Работа в паре: «Моя первая энциклопедия».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tt-RU" w:eastAsia="ru-RU"/>
              </w:rPr>
            </w:pPr>
          </w:p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Послебукварный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этап – 4 недели 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38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 все на свете. С чего начинается общение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39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Умеет ли разговаривать природа?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40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Что, где, когда и почему?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41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Удивительное рядом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Чтобы представить слово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42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 одном и том же 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 разному</w:t>
            </w:r>
            <w:proofErr w:type="gramEnd"/>
          </w:p>
        </w:tc>
        <w:tc>
          <w:tcPr>
            <w:tcW w:w="993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43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Книга природы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00"/>
        </w:trPr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lastRenderedPageBreak/>
              <w:t>44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Сравни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подумай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Большие и маленькие секреты</w:t>
            </w:r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506"/>
        </w:trPr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45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Волшебство слова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Считалочки в стране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Считалия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253"/>
        </w:trPr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46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Сказки.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Присказки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.З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агадки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47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Обобщение. Чтение с продолжением.</w:t>
            </w:r>
          </w:p>
        </w:tc>
        <w:tc>
          <w:tcPr>
            <w:tcW w:w="993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vAlign w:val="center"/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48</w:t>
            </w:r>
          </w:p>
        </w:tc>
        <w:tc>
          <w:tcPr>
            <w:tcW w:w="12474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Чтение текстов. Техника чтения.</w:t>
            </w:r>
          </w:p>
        </w:tc>
        <w:tc>
          <w:tcPr>
            <w:tcW w:w="993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1EA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                                </w:t>
      </w: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031EA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031EA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Литературное чтение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2474"/>
        <w:gridCol w:w="993"/>
        <w:gridCol w:w="850"/>
        <w:gridCol w:w="851"/>
      </w:tblGrid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№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Тематическое планирование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Кол-во уроков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Дата 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Дата факт</w:t>
            </w: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Вводный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урок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накомство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 системой условных обозначений. Содержание учебника. Обращение авторов учебника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Книги — мои друзья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1. Вводный урок по содержанию раздела. Основные понятия раздела: книга, читатель, писатель. Книги — мои друзья.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 Маршак.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Новому читателю. Кто говорит молча? Загадки о книге. Пословицы о книге.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Возникновение письменности. Предметное письмо. Узелковое письмо. Наскальные рисунки. Иероглифы. Сочинение своего письма с помощью рисунков.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2.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 Михалков.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Как бы жили мы без книг? Выставка книг. Герои детских книг. Мы идём в библиотеку. Экскурсия. Тематические указатели. Мои любимые писатели. А.С. Пушкин. Словесное рисование картин к вступлению к поэме «Руслан и Людмила».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Книги — мои друзья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3. Самостоятельное чтение.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В.Осеева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Чтение по ролям. Семейное чтение. Из книг К.Д. Ушинского. Нравственный смысл произведений К.Д. Ушинского.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4. Наш театр.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К. Чуковский.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Айболит.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Инсценирование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5. Маленькие и большие секреты страны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Литературии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Контроль и проверка результатов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Радуга-дуга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1. Вводный урок. Основные понятия раздела: песенки, пословицы, загадки, считалки. Песенки разных народов. Сравнение песенок разных народов. Выразительное чтение песенок. Самостоятельное чтение. Рифмы матушки-гусыни.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2. Загадки. Сравнение загадок с отгадками. Классификация загадок. Сочинение загадок. Пословицы и поговорки разных народов. Нравственный смысл пословицы. По следам семейного чтения. Мудрые мысли разных народов.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Радуга-дуга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3. Мы идём в библиотеку. Произведения устного народного творчества. Выставка книг.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4. Наш театр. Перчатки. Английская народная песенка. Подготовка спектакля по произведению.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5. Маленькие и большие секреты страны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Литературии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Контроль и проверка результатов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Здравствуй, сказка!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1. Вводный урок. Основные понятия раздела: сказка, сказка о животных, сказочный герой. Узнай сказку. Рассказывание сказок по рисункам. Работа с книгой.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2. Жили-были буквы.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Г. Юдин.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Почему «А» первая?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Т. 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Коти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Катя и буквы. Буквы — сказочные герои. По следам самостоятельного чтения.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И.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Гамазкова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Живая азбука.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Сравнение сказок. Русская народная сказка. Курочка Ряба.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 Маршак.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Курочка Ряба и десять утят.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Здравствуй, сказка!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.3 Русская народная сказка. Кот, лиса и петух. Главные герои сказки.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Л. Пантелеев.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Две лягушки. Сравнение героев сказки. По следам семейного чтения. Сказки разных народов. Сравнение русских сказок со сказками народов России.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Здравствуй, сказка!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4. Наш театр.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 Михалков.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Сами виноваты.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Инсценирование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сказки.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5. Маленькие и большие секреты страны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Литературии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Контроль и проверка результатов обучения.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6. Семейное чтение. Три дочери. Два 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лентяя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Заяц и черепаха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Люблю всё живое (3 ч)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1. Вводный урок. Основные понятия раздела: общение, диалог.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В. Лунин.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Никого не обижай.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Е. Благинина.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Котёнок. </w:t>
            </w:r>
            <w:proofErr w:type="gram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Нравственный</w:t>
            </w:r>
            <w:proofErr w:type="gram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смыл произведений.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Семейное чтение.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Л. Толстой.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Пожарные собаки.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Б. Житков.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Вечер.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2. Приём звукописи как средство создания образа.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И. 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Токмакова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Лягушки. Разговор синицы и дятла.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В. Бианки.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Разговор птиц в конце лета.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Люблю всё живое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Мы в ответе за тех, кого приручили.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И. Пивоварова.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Всех угостила.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 Михалков.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Зяблик. Герой стихотворения. По следам самостоятельного чтения.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 Маршак.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 зоопарке. Общение с миром природы.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Н. Сладков.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Без слов. Создание газеты «Жизнь леса». Создание плаката «Охраняй природу».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Люблю всё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живое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Мы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идём в библиотеку. Книги о природе и животных.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Л.Н. Толстой.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Обходиться добром со всяким. Не мучить животных.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5. Наш театр.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 Маршак.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Волк и лиса.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6. Маленькие и большие секреты страны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Литературии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Контроль и проверка результатов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Хорошие соседи, счастливые друзья (3 ч)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1. Вводный урок. Основные понятия раздела: рассказ, герой рассказа.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 Михалков.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Песенка друзей.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М. 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Танич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Когда мои друзья со мной.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А.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Барто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Сонечка. Выразительное чтение стихотворений.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2. Характеристика героя произведения. Сравнение произведений по теме, содержанию и главной мысли.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Е. Пермяк.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Самое страшное.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В. Осеева.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Хорошее.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Э.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Шим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Брат и младшая сестра.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3. Мы идём в библиотеку. Книги о детях.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4. Самостоятельное чтение.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Е. Благинина.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Паровоз, паровоз, что в подарок нам привёз…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В. Лунин.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Мне туфельки мама вчера подарила… Тема стихотворений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5. Наш театр.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М.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Пляцковский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Солнышко на память.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Ю. 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Мориц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Это — да! Это — нет! Чтение по ролям.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6. Семейное чтение.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Л. Толстой.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Не лениться. Косточка. Нравственно-этический смысл произведений. Главная мысль произведения.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7. Маленькие и большие секреты страны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Литературии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Контроль и проверка результатов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Край родной, навек любимый (4 ч)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1. Вводный урок. Основные понятия раздела: стихи, рифма. Составление устных сообщений о красоте родного края.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П. Воронько.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Лучше нет родного края.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2. Стихотворения русских поэтов о природе. Произведения русских художников о природе.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А. Плещеев.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Весна.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 Есенин.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Черёмуха.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С. Дрожжин.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Пройдёт зима холодная…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И. Суриков.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Лето.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Н. Греков.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Летом.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А. Пушкин.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За весной, красой природы… 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А. Плещеев.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Миновало лето…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И. Суриков.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Зима.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3. Репродукции картин И. Грабаря, И. Шишкина, И. Левитана, И. Репина, В. Поленова, П.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Кончаловского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Выразительное чтение. Приём сравнения как средство создания образа. Рифма. Сравнение произведение литературы и живописи.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Край родной, навек любимый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4. Образ природы в литературной сказке.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В. Сухомлинский.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Четыре сестры. Сочинение сказки.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В. Берестов.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Любили без особых причин…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Г.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Виеру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Сколько звёзд на ясном небе!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 xml:space="preserve">Н.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Бромлей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Какое самое первое слово?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А. Митяев.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За что люблю маму.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Край родной, навек любимый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5. Стихи для папы. Сравнение произведений на одну и ту же тему. Составление рассказа о своей семье.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6. Мы идём в библиотеку. Книги о Родине. Выставка книг. </w:t>
            </w:r>
          </w:p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7. Самостоятельное чтение.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Е. Пермяк.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Первая рыбка. Рассказ о своей семье.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031EAE" w:rsidRPr="00031EAE" w:rsidTr="00EB297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Край родной, навек любимый 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Семейное чтение.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И. Косяков.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Всё она.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Л. Толстой.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Мальчик и отец. </w:t>
            </w:r>
            <w:r w:rsidRPr="00031EAE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К. Ушинский.</w:t>
            </w: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Лекарство. Объяснение смысла произведений. </w:t>
            </w:r>
          </w:p>
          <w:p w:rsidR="00031EAE" w:rsidRPr="00031EAE" w:rsidRDefault="00031EAE" w:rsidP="00031EAE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9. Маленькие и большие секреты страны </w:t>
            </w:r>
            <w:proofErr w:type="spellStart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Литературии</w:t>
            </w:r>
            <w:proofErr w:type="spellEnd"/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Контроль и проверка результатов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31EA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AE" w:rsidRPr="00031EAE" w:rsidRDefault="00031EAE" w:rsidP="00031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31EAE" w:rsidRPr="00031EAE" w:rsidRDefault="00031EAE" w:rsidP="00031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sectPr w:rsidR="00031EAE" w:rsidRPr="00031EAE" w:rsidSect="00031EAE">
      <w:pgSz w:w="16838" w:h="11906" w:orient="landscape"/>
      <w:pgMar w:top="709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8030705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EAE"/>
    <w:rsid w:val="00031EAE"/>
    <w:rsid w:val="0082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rsid w:val="00031EAE"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link w:val="20"/>
    <w:uiPriority w:val="9"/>
    <w:qFormat/>
    <w:rsid w:val="00031EAE"/>
    <w:pPr>
      <w:spacing w:before="120" w:after="120" w:line="240" w:lineRule="auto"/>
      <w:outlineLvl w:val="1"/>
    </w:pPr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paragraph" w:styleId="3">
    <w:name w:val="heading 3"/>
    <w:link w:val="30"/>
    <w:uiPriority w:val="9"/>
    <w:qFormat/>
    <w:rsid w:val="00031EAE"/>
    <w:pPr>
      <w:spacing w:after="0" w:line="240" w:lineRule="auto"/>
      <w:outlineLvl w:val="2"/>
    </w:pPr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paragraph" w:styleId="4">
    <w:name w:val="heading 4"/>
    <w:link w:val="40"/>
    <w:uiPriority w:val="9"/>
    <w:qFormat/>
    <w:rsid w:val="00031EAE"/>
    <w:pPr>
      <w:spacing w:before="120" w:after="120" w:line="240" w:lineRule="auto"/>
      <w:outlineLvl w:val="3"/>
    </w:pPr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paragraph" w:styleId="5">
    <w:name w:val="heading 5"/>
    <w:link w:val="50"/>
    <w:uiPriority w:val="9"/>
    <w:qFormat/>
    <w:rsid w:val="00031EAE"/>
    <w:pPr>
      <w:spacing w:before="120" w:after="120" w:line="240" w:lineRule="auto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E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31EAE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1EAE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1EAE"/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1EAE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31EAE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1EAE"/>
  </w:style>
  <w:style w:type="character" w:customStyle="1" w:styleId="12">
    <w:name w:val="Обычный1"/>
    <w:rsid w:val="00031EAE"/>
    <w:rPr>
      <w:sz w:val="24"/>
    </w:rPr>
  </w:style>
  <w:style w:type="paragraph" w:customStyle="1" w:styleId="13">
    <w:name w:val="Основной шрифт абзаца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link w:val="a6"/>
    <w:rsid w:val="00031EAE"/>
    <w:pPr>
      <w:ind w:left="720"/>
      <w:contextualSpacing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customStyle="1" w:styleId="a6">
    <w:name w:val="Абзац списка Знак"/>
    <w:basedOn w:val="12"/>
    <w:link w:val="a5"/>
    <w:rsid w:val="00031EAE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styleId="a7">
    <w:name w:val="Body Text"/>
    <w:basedOn w:val="a"/>
    <w:link w:val="a8"/>
    <w:rsid w:val="00031EAE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31EA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Normal (Web)"/>
    <w:basedOn w:val="a"/>
    <w:link w:val="aa"/>
    <w:rsid w:val="00031EAE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бычный (веб) Знак"/>
    <w:basedOn w:val="12"/>
    <w:link w:val="a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4">
    <w:name w:val="Выделение1"/>
    <w:link w:val="ab"/>
    <w:rsid w:val="00031EA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styleId="ab">
    <w:name w:val="Emphasis"/>
    <w:link w:val="14"/>
    <w:rsid w:val="00031EAE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5">
    <w:name w:val="Строгий1"/>
    <w:link w:val="ac"/>
    <w:rsid w:val="00031EAE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c">
    <w:name w:val="Strong"/>
    <w:link w:val="15"/>
    <w:rsid w:val="00031EAE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d">
    <w:name w:val="Title"/>
    <w:link w:val="ae"/>
    <w:uiPriority w:val="10"/>
    <w:qFormat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031EA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paragraph" w:styleId="af">
    <w:name w:val="Subtitle"/>
    <w:basedOn w:val="a"/>
    <w:link w:val="af0"/>
    <w:uiPriority w:val="11"/>
    <w:qFormat/>
    <w:rsid w:val="00031EAE"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031EA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HeaderandFooter">
    <w:name w:val="Header and Footer"/>
    <w:rsid w:val="00031EAE"/>
    <w:pPr>
      <w:spacing w:after="0"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rsid w:val="00031EAE"/>
    <w:pPr>
      <w:spacing w:after="0" w:line="240" w:lineRule="auto"/>
    </w:pPr>
    <w:rPr>
      <w:rFonts w:ascii="XO Thames" w:eastAsia="Times New Roman" w:hAnsi="XO Thames" w:cs="Times New Roman"/>
      <w:color w:val="757575"/>
      <w:sz w:val="20"/>
      <w:szCs w:val="20"/>
      <w:lang w:eastAsia="ru-RU"/>
    </w:rPr>
  </w:style>
  <w:style w:type="paragraph" w:customStyle="1" w:styleId="16">
    <w:name w:val="Гиперссылка1"/>
    <w:link w:val="af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character" w:styleId="af1">
    <w:name w:val="Hyperlink"/>
    <w:link w:val="16"/>
    <w:rsid w:val="00031EAE"/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paragraph" w:styleId="17">
    <w:name w:val="toc 1"/>
    <w:link w:val="18"/>
    <w:uiPriority w:val="39"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031EA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21">
    <w:name w:val="toc 2"/>
    <w:link w:val="22"/>
    <w:uiPriority w:val="39"/>
    <w:rsid w:val="00031EAE"/>
    <w:pPr>
      <w:spacing w:after="0" w:line="240" w:lineRule="auto"/>
      <w:ind w:left="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toc 3"/>
    <w:link w:val="32"/>
    <w:uiPriority w:val="39"/>
    <w:rsid w:val="00031EAE"/>
    <w:pPr>
      <w:spacing w:after="0" w:line="240" w:lineRule="auto"/>
      <w:ind w:left="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41">
    <w:name w:val="toc 4"/>
    <w:link w:val="42"/>
    <w:uiPriority w:val="39"/>
    <w:rsid w:val="00031EAE"/>
    <w:pPr>
      <w:spacing w:after="0" w:line="240" w:lineRule="auto"/>
      <w:ind w:left="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51">
    <w:name w:val="toc 5"/>
    <w:link w:val="52"/>
    <w:uiPriority w:val="39"/>
    <w:rsid w:val="00031EAE"/>
    <w:pPr>
      <w:spacing w:after="0" w:line="240" w:lineRule="auto"/>
      <w:ind w:left="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6">
    <w:name w:val="toc 6"/>
    <w:link w:val="60"/>
    <w:uiPriority w:val="39"/>
    <w:rsid w:val="00031EAE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7">
    <w:name w:val="toc 7"/>
    <w:link w:val="70"/>
    <w:uiPriority w:val="39"/>
    <w:rsid w:val="00031EAE"/>
    <w:pPr>
      <w:spacing w:after="0" w:line="240" w:lineRule="auto"/>
      <w:ind w:left="1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8">
    <w:name w:val="toc 8"/>
    <w:link w:val="80"/>
    <w:uiPriority w:val="39"/>
    <w:rsid w:val="00031EAE"/>
    <w:pPr>
      <w:spacing w:after="0" w:line="240" w:lineRule="auto"/>
      <w:ind w:left="1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9">
    <w:name w:val="toc 9"/>
    <w:link w:val="90"/>
    <w:uiPriority w:val="39"/>
    <w:rsid w:val="00031EAE"/>
    <w:pPr>
      <w:spacing w:after="0" w:line="240" w:lineRule="auto"/>
      <w:ind w:left="1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toc10">
    <w:name w:val="toc 10"/>
    <w:uiPriority w:val="39"/>
    <w:rsid w:val="00031EAE"/>
    <w:pPr>
      <w:spacing w:after="0" w:line="240" w:lineRule="auto"/>
      <w:ind w:left="1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f2">
    <w:name w:val="Table Grid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rsid w:val="00031EAE"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link w:val="20"/>
    <w:uiPriority w:val="9"/>
    <w:qFormat/>
    <w:rsid w:val="00031EAE"/>
    <w:pPr>
      <w:spacing w:before="120" w:after="120" w:line="240" w:lineRule="auto"/>
      <w:outlineLvl w:val="1"/>
    </w:pPr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paragraph" w:styleId="3">
    <w:name w:val="heading 3"/>
    <w:link w:val="30"/>
    <w:uiPriority w:val="9"/>
    <w:qFormat/>
    <w:rsid w:val="00031EAE"/>
    <w:pPr>
      <w:spacing w:after="0" w:line="240" w:lineRule="auto"/>
      <w:outlineLvl w:val="2"/>
    </w:pPr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paragraph" w:styleId="4">
    <w:name w:val="heading 4"/>
    <w:link w:val="40"/>
    <w:uiPriority w:val="9"/>
    <w:qFormat/>
    <w:rsid w:val="00031EAE"/>
    <w:pPr>
      <w:spacing w:before="120" w:after="120" w:line="240" w:lineRule="auto"/>
      <w:outlineLvl w:val="3"/>
    </w:pPr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paragraph" w:styleId="5">
    <w:name w:val="heading 5"/>
    <w:link w:val="50"/>
    <w:uiPriority w:val="9"/>
    <w:qFormat/>
    <w:rsid w:val="00031EAE"/>
    <w:pPr>
      <w:spacing w:before="120" w:after="120" w:line="240" w:lineRule="auto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E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31EAE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1EAE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1EAE"/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1EAE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31EAE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1EAE"/>
  </w:style>
  <w:style w:type="character" w:customStyle="1" w:styleId="12">
    <w:name w:val="Обычный1"/>
    <w:rsid w:val="00031EAE"/>
    <w:rPr>
      <w:sz w:val="24"/>
    </w:rPr>
  </w:style>
  <w:style w:type="paragraph" w:customStyle="1" w:styleId="13">
    <w:name w:val="Основной шрифт абзаца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link w:val="a6"/>
    <w:rsid w:val="00031EAE"/>
    <w:pPr>
      <w:ind w:left="720"/>
      <w:contextualSpacing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customStyle="1" w:styleId="a6">
    <w:name w:val="Абзац списка Знак"/>
    <w:basedOn w:val="12"/>
    <w:link w:val="a5"/>
    <w:rsid w:val="00031EAE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styleId="a7">
    <w:name w:val="Body Text"/>
    <w:basedOn w:val="a"/>
    <w:link w:val="a8"/>
    <w:rsid w:val="00031EAE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31EA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Normal (Web)"/>
    <w:basedOn w:val="a"/>
    <w:link w:val="aa"/>
    <w:rsid w:val="00031EAE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бычный (веб) Знак"/>
    <w:basedOn w:val="12"/>
    <w:link w:val="a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4">
    <w:name w:val="Выделение1"/>
    <w:link w:val="ab"/>
    <w:rsid w:val="00031EA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styleId="ab">
    <w:name w:val="Emphasis"/>
    <w:link w:val="14"/>
    <w:rsid w:val="00031EAE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5">
    <w:name w:val="Строгий1"/>
    <w:link w:val="ac"/>
    <w:rsid w:val="00031EAE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c">
    <w:name w:val="Strong"/>
    <w:link w:val="15"/>
    <w:rsid w:val="00031EAE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d">
    <w:name w:val="Title"/>
    <w:link w:val="ae"/>
    <w:uiPriority w:val="10"/>
    <w:qFormat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031EA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paragraph" w:styleId="af">
    <w:name w:val="Subtitle"/>
    <w:basedOn w:val="a"/>
    <w:link w:val="af0"/>
    <w:uiPriority w:val="11"/>
    <w:qFormat/>
    <w:rsid w:val="00031EAE"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031EA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HeaderandFooter">
    <w:name w:val="Header and Footer"/>
    <w:rsid w:val="00031EAE"/>
    <w:pPr>
      <w:spacing w:after="0"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rsid w:val="00031EAE"/>
    <w:pPr>
      <w:spacing w:after="0" w:line="240" w:lineRule="auto"/>
    </w:pPr>
    <w:rPr>
      <w:rFonts w:ascii="XO Thames" w:eastAsia="Times New Roman" w:hAnsi="XO Thames" w:cs="Times New Roman"/>
      <w:color w:val="757575"/>
      <w:sz w:val="20"/>
      <w:szCs w:val="20"/>
      <w:lang w:eastAsia="ru-RU"/>
    </w:rPr>
  </w:style>
  <w:style w:type="paragraph" w:customStyle="1" w:styleId="16">
    <w:name w:val="Гиперссылка1"/>
    <w:link w:val="af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character" w:styleId="af1">
    <w:name w:val="Hyperlink"/>
    <w:link w:val="16"/>
    <w:rsid w:val="00031EAE"/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paragraph" w:styleId="17">
    <w:name w:val="toc 1"/>
    <w:link w:val="18"/>
    <w:uiPriority w:val="39"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031EA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21">
    <w:name w:val="toc 2"/>
    <w:link w:val="22"/>
    <w:uiPriority w:val="39"/>
    <w:rsid w:val="00031EAE"/>
    <w:pPr>
      <w:spacing w:after="0" w:line="240" w:lineRule="auto"/>
      <w:ind w:left="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toc 3"/>
    <w:link w:val="32"/>
    <w:uiPriority w:val="39"/>
    <w:rsid w:val="00031EAE"/>
    <w:pPr>
      <w:spacing w:after="0" w:line="240" w:lineRule="auto"/>
      <w:ind w:left="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41">
    <w:name w:val="toc 4"/>
    <w:link w:val="42"/>
    <w:uiPriority w:val="39"/>
    <w:rsid w:val="00031EAE"/>
    <w:pPr>
      <w:spacing w:after="0" w:line="240" w:lineRule="auto"/>
      <w:ind w:left="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51">
    <w:name w:val="toc 5"/>
    <w:link w:val="52"/>
    <w:uiPriority w:val="39"/>
    <w:rsid w:val="00031EAE"/>
    <w:pPr>
      <w:spacing w:after="0" w:line="240" w:lineRule="auto"/>
      <w:ind w:left="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6">
    <w:name w:val="toc 6"/>
    <w:link w:val="60"/>
    <w:uiPriority w:val="39"/>
    <w:rsid w:val="00031EAE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7">
    <w:name w:val="toc 7"/>
    <w:link w:val="70"/>
    <w:uiPriority w:val="39"/>
    <w:rsid w:val="00031EAE"/>
    <w:pPr>
      <w:spacing w:after="0" w:line="240" w:lineRule="auto"/>
      <w:ind w:left="1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8">
    <w:name w:val="toc 8"/>
    <w:link w:val="80"/>
    <w:uiPriority w:val="39"/>
    <w:rsid w:val="00031EAE"/>
    <w:pPr>
      <w:spacing w:after="0" w:line="240" w:lineRule="auto"/>
      <w:ind w:left="1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9">
    <w:name w:val="toc 9"/>
    <w:link w:val="90"/>
    <w:uiPriority w:val="39"/>
    <w:rsid w:val="00031EAE"/>
    <w:pPr>
      <w:spacing w:after="0" w:line="240" w:lineRule="auto"/>
      <w:ind w:left="1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toc10">
    <w:name w:val="toc 10"/>
    <w:uiPriority w:val="39"/>
    <w:rsid w:val="00031EAE"/>
    <w:pPr>
      <w:spacing w:after="0" w:line="240" w:lineRule="auto"/>
      <w:ind w:left="1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f2">
    <w:name w:val="Table Grid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2212</Words>
  <Characters>12609</Characters>
  <Application>Microsoft Office Word</Application>
  <DocSecurity>0</DocSecurity>
  <Lines>105</Lines>
  <Paragraphs>29</Paragraphs>
  <ScaleCrop>false</ScaleCrop>
  <Company/>
  <LinksUpToDate>false</LinksUpToDate>
  <CharactersWithSpaces>14792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1</cp:revision>
  <dcterms:created xsi:type="dcterms:W3CDTF">2019-04-19T11:33:00Z</dcterms:created>
  <dcterms:modified xsi:type="dcterms:W3CDTF">2019-04-19T11:39:00Z</dcterms:modified>
</cp:coreProperties>
</file>